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E7" w:rsidRDefault="00B323E1" w:rsidP="00D81495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5E3A05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31846E" wp14:editId="1BB22BD5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>
                        <w:bookmarkStart w:id="1" w:name="_GoBack"/>
                        <w:bookmarkEnd w:id="1"/>
                      </w:p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1D45E7">
        <w:rPr>
          <w:b/>
          <w:noProof/>
          <w:lang w:bidi="ar-SA"/>
        </w:rPr>
        <w:t>BİLGİSAYAR LABORATUVARI KULLANMA TALİMATI</w:t>
      </w:r>
    </w:p>
    <w:p w:rsidR="00D81495" w:rsidRDefault="00D81495" w:rsidP="001D45E7">
      <w:pPr>
        <w:pStyle w:val="GvdeMetni"/>
        <w:tabs>
          <w:tab w:val="left" w:pos="2805"/>
        </w:tabs>
        <w:rPr>
          <w:b/>
          <w:noProof/>
          <w:lang w:bidi="ar-SA"/>
        </w:rPr>
      </w:pPr>
    </w:p>
    <w:p w:rsidR="001D45E7" w:rsidRDefault="001D45E7" w:rsidP="00D75D6F">
      <w:pPr>
        <w:jc w:val="both"/>
        <w:rPr>
          <w:sz w:val="24"/>
          <w:szCs w:val="24"/>
        </w:rPr>
      </w:pPr>
    </w:p>
    <w:p w:rsidR="00D75D6F" w:rsidRDefault="00D75D6F" w:rsidP="00D75D6F">
      <w:pPr>
        <w:jc w:val="both"/>
        <w:rPr>
          <w:sz w:val="24"/>
          <w:szCs w:val="24"/>
        </w:rPr>
      </w:pPr>
    </w:p>
    <w:p w:rsidR="001D45E7" w:rsidRPr="00284E1C" w:rsidRDefault="00D81495" w:rsidP="001D45E7">
      <w:pPr>
        <w:pStyle w:val="ListeParagraf"/>
        <w:numPr>
          <w:ilvl w:val="0"/>
          <w:numId w:val="5"/>
        </w:numPr>
        <w:adjustRightInd w:val="0"/>
        <w:spacing w:before="80" w:line="338" w:lineRule="exact"/>
        <w:contextualSpacing/>
        <w:jc w:val="both"/>
        <w:rPr>
          <w:rFonts w:ascii="Arial" w:hAnsi="Arial" w:cs="Arial"/>
          <w:color w:val="000000" w:themeColor="text1"/>
          <w:sz w:val="24"/>
        </w:rPr>
      </w:pPr>
      <w:r w:rsidRPr="00D75D6F">
        <w:rPr>
          <w:sz w:val="24"/>
          <w:szCs w:val="24"/>
        </w:rPr>
        <w:t xml:space="preserve"> </w:t>
      </w:r>
      <w:r w:rsidR="001D45E7" w:rsidRPr="00284E1C">
        <w:rPr>
          <w:rFonts w:ascii="Arial" w:hAnsi="Arial" w:cs="Arial"/>
          <w:color w:val="000000" w:themeColor="text1"/>
          <w:sz w:val="24"/>
        </w:rPr>
        <w:t>Laboratuvara YİYECEK ve İÇECEK ile girilmemelidir.</w:t>
      </w:r>
    </w:p>
    <w:p w:rsidR="001D45E7" w:rsidRPr="00284E1C" w:rsidRDefault="001D45E7" w:rsidP="001D45E7">
      <w:pPr>
        <w:adjustRightInd w:val="0"/>
        <w:spacing w:before="80"/>
        <w:jc w:val="both"/>
        <w:rPr>
          <w:rFonts w:ascii="Arial" w:hAnsi="Arial" w:cs="Arial"/>
          <w:color w:val="000000" w:themeColor="text1"/>
          <w:sz w:val="24"/>
        </w:rPr>
      </w:pPr>
    </w:p>
    <w:p w:rsidR="001D45E7" w:rsidRPr="00284E1C" w:rsidRDefault="001D45E7" w:rsidP="001D45E7">
      <w:pPr>
        <w:pStyle w:val="ListeParagraf"/>
        <w:numPr>
          <w:ilvl w:val="0"/>
          <w:numId w:val="5"/>
        </w:numPr>
        <w:adjustRightInd w:val="0"/>
        <w:spacing w:before="80" w:line="338" w:lineRule="exact"/>
        <w:contextualSpacing/>
        <w:jc w:val="both"/>
        <w:rPr>
          <w:rFonts w:ascii="Arial" w:hAnsi="Arial" w:cs="Arial"/>
          <w:color w:val="000000" w:themeColor="text1"/>
          <w:sz w:val="24"/>
        </w:rPr>
      </w:pPr>
      <w:r w:rsidRPr="00284E1C">
        <w:rPr>
          <w:rFonts w:ascii="Arial" w:hAnsi="Arial" w:cs="Arial"/>
          <w:color w:val="000000" w:themeColor="text1"/>
          <w:sz w:val="24"/>
        </w:rPr>
        <w:t xml:space="preserve">Kullanılan bilgisayarda bir arıza varsa, klavye ya da </w:t>
      </w:r>
      <w:proofErr w:type="spellStart"/>
      <w:r w:rsidRPr="00284E1C">
        <w:rPr>
          <w:rFonts w:ascii="Arial" w:hAnsi="Arial" w:cs="Arial"/>
          <w:color w:val="000000" w:themeColor="text1"/>
          <w:sz w:val="24"/>
        </w:rPr>
        <w:t>mouse</w:t>
      </w:r>
      <w:proofErr w:type="spellEnd"/>
      <w:r w:rsidRPr="00284E1C">
        <w:rPr>
          <w:rFonts w:ascii="Arial" w:hAnsi="Arial" w:cs="Arial"/>
          <w:color w:val="000000" w:themeColor="text1"/>
          <w:sz w:val="24"/>
        </w:rPr>
        <w:t xml:space="preserve"> yoksa laboratuvardaki öğretim elemanına haber veriniz.</w:t>
      </w:r>
    </w:p>
    <w:p w:rsidR="001D45E7" w:rsidRPr="00284E1C" w:rsidRDefault="001D45E7" w:rsidP="001D45E7">
      <w:pPr>
        <w:adjustRightInd w:val="0"/>
        <w:spacing w:before="80"/>
        <w:jc w:val="both"/>
        <w:rPr>
          <w:rFonts w:ascii="Arial" w:hAnsi="Arial" w:cs="Arial"/>
          <w:color w:val="000000" w:themeColor="text1"/>
          <w:sz w:val="24"/>
        </w:rPr>
      </w:pPr>
    </w:p>
    <w:p w:rsidR="001D45E7" w:rsidRPr="00284E1C" w:rsidRDefault="001D45E7" w:rsidP="001D45E7">
      <w:pPr>
        <w:pStyle w:val="ListeParagraf"/>
        <w:numPr>
          <w:ilvl w:val="0"/>
          <w:numId w:val="5"/>
        </w:numPr>
        <w:adjustRightInd w:val="0"/>
        <w:spacing w:before="80" w:line="338" w:lineRule="exact"/>
        <w:contextualSpacing/>
        <w:jc w:val="both"/>
        <w:rPr>
          <w:rFonts w:ascii="Arial" w:hAnsi="Arial" w:cs="Arial"/>
          <w:color w:val="000000" w:themeColor="text1"/>
          <w:sz w:val="24"/>
        </w:rPr>
      </w:pPr>
      <w:r w:rsidRPr="00284E1C">
        <w:rPr>
          <w:rFonts w:ascii="Arial" w:hAnsi="Arial" w:cs="Arial"/>
          <w:color w:val="000000" w:themeColor="text1"/>
          <w:sz w:val="24"/>
        </w:rPr>
        <w:t>Bilgisayarlar her yeniden başlamada standart ayarlarına dönmektedir. Kaydedilmesi gereken dosyalar depolama birimlerine kaydedilmelidir.</w:t>
      </w:r>
    </w:p>
    <w:p w:rsidR="001D45E7" w:rsidRPr="00284E1C" w:rsidRDefault="001D45E7" w:rsidP="001D45E7">
      <w:pPr>
        <w:adjustRightInd w:val="0"/>
        <w:spacing w:before="80" w:line="338" w:lineRule="exact"/>
        <w:jc w:val="both"/>
        <w:rPr>
          <w:rFonts w:ascii="Arial" w:hAnsi="Arial" w:cs="Arial"/>
          <w:color w:val="000000" w:themeColor="text1"/>
          <w:sz w:val="24"/>
        </w:rPr>
      </w:pPr>
    </w:p>
    <w:p w:rsidR="001D45E7" w:rsidRPr="00284E1C" w:rsidRDefault="001D45E7" w:rsidP="001D45E7">
      <w:pPr>
        <w:pStyle w:val="ListeParagraf"/>
        <w:numPr>
          <w:ilvl w:val="0"/>
          <w:numId w:val="5"/>
        </w:numPr>
        <w:adjustRightInd w:val="0"/>
        <w:spacing w:before="80" w:line="338" w:lineRule="exact"/>
        <w:contextualSpacing/>
        <w:jc w:val="both"/>
        <w:rPr>
          <w:rFonts w:ascii="Arial" w:hAnsi="Arial" w:cs="Arial"/>
          <w:color w:val="000000" w:themeColor="text1"/>
          <w:sz w:val="24"/>
        </w:rPr>
      </w:pPr>
      <w:r w:rsidRPr="00284E1C">
        <w:rPr>
          <w:rFonts w:ascii="Arial" w:hAnsi="Arial" w:cs="Arial"/>
          <w:color w:val="000000" w:themeColor="text1"/>
          <w:sz w:val="24"/>
        </w:rPr>
        <w:t>Ders bitiminde bilgisayarlar kapatılıp (kapatma kurallarına uygun olarak), sandalyeler düzenlenmelidir.</w:t>
      </w:r>
    </w:p>
    <w:p w:rsidR="001D45E7" w:rsidRPr="00284E1C" w:rsidRDefault="001D45E7" w:rsidP="001D45E7">
      <w:pPr>
        <w:adjustRightInd w:val="0"/>
        <w:spacing w:before="80" w:line="338" w:lineRule="exact"/>
        <w:jc w:val="both"/>
        <w:rPr>
          <w:rFonts w:ascii="Arial" w:hAnsi="Arial" w:cs="Arial"/>
          <w:color w:val="000000" w:themeColor="text1"/>
          <w:sz w:val="24"/>
        </w:rPr>
      </w:pPr>
    </w:p>
    <w:p w:rsidR="001D45E7" w:rsidRPr="00284E1C" w:rsidRDefault="001D45E7" w:rsidP="001D45E7">
      <w:pPr>
        <w:pStyle w:val="ListeParagraf"/>
        <w:numPr>
          <w:ilvl w:val="0"/>
          <w:numId w:val="5"/>
        </w:numPr>
        <w:adjustRightInd w:val="0"/>
        <w:spacing w:before="80" w:line="323" w:lineRule="exact"/>
        <w:contextualSpacing/>
        <w:jc w:val="both"/>
        <w:rPr>
          <w:rFonts w:ascii="Arial" w:hAnsi="Arial" w:cs="Arial"/>
          <w:color w:val="000000" w:themeColor="text1"/>
          <w:sz w:val="24"/>
        </w:rPr>
      </w:pPr>
      <w:r w:rsidRPr="00284E1C">
        <w:rPr>
          <w:rFonts w:ascii="Arial" w:hAnsi="Arial" w:cs="Arial"/>
          <w:color w:val="000000" w:themeColor="text1"/>
          <w:sz w:val="24"/>
        </w:rPr>
        <w:t>Laboratuvarlar temiz ve düzenli tutulmalıdır.</w:t>
      </w:r>
    </w:p>
    <w:p w:rsidR="001D45E7" w:rsidRPr="00284E1C" w:rsidRDefault="001D45E7" w:rsidP="001D45E7">
      <w:pPr>
        <w:adjustRightInd w:val="0"/>
        <w:spacing w:before="80" w:line="323" w:lineRule="exact"/>
        <w:jc w:val="both"/>
        <w:rPr>
          <w:rFonts w:ascii="Arial" w:hAnsi="Arial" w:cs="Arial"/>
          <w:color w:val="000000" w:themeColor="text1"/>
          <w:sz w:val="24"/>
        </w:rPr>
      </w:pPr>
    </w:p>
    <w:p w:rsidR="001D45E7" w:rsidRPr="00284E1C" w:rsidRDefault="001D45E7" w:rsidP="001D45E7">
      <w:pPr>
        <w:pStyle w:val="ListeParagraf"/>
        <w:numPr>
          <w:ilvl w:val="0"/>
          <w:numId w:val="5"/>
        </w:numPr>
        <w:adjustRightInd w:val="0"/>
        <w:spacing w:before="80"/>
        <w:contextualSpacing/>
        <w:jc w:val="both"/>
        <w:rPr>
          <w:rFonts w:ascii="Arial" w:hAnsi="Arial" w:cs="Arial"/>
          <w:color w:val="000000" w:themeColor="text1"/>
          <w:sz w:val="24"/>
        </w:rPr>
      </w:pPr>
      <w:r w:rsidRPr="00284E1C">
        <w:rPr>
          <w:rFonts w:ascii="Arial" w:hAnsi="Arial" w:cs="Arial"/>
          <w:color w:val="000000" w:themeColor="text1"/>
          <w:sz w:val="24"/>
        </w:rPr>
        <w:t>İnternet üzerinden işlenecek tüm bilişim suçlarının yasal sorumluluğu öğrenciye aittir.</w:t>
      </w:r>
    </w:p>
    <w:p w:rsidR="001D45E7" w:rsidRPr="00284E1C" w:rsidRDefault="001D45E7" w:rsidP="001D45E7">
      <w:pPr>
        <w:adjustRightInd w:val="0"/>
        <w:spacing w:before="80"/>
        <w:jc w:val="both"/>
        <w:rPr>
          <w:rFonts w:ascii="Arial" w:hAnsi="Arial" w:cs="Arial"/>
          <w:color w:val="000000" w:themeColor="text1"/>
          <w:sz w:val="24"/>
        </w:rPr>
      </w:pPr>
    </w:p>
    <w:p w:rsidR="001D45E7" w:rsidRPr="00284E1C" w:rsidRDefault="001D45E7" w:rsidP="001D45E7">
      <w:pPr>
        <w:pStyle w:val="ListeParagraf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Arial" w:hAnsi="Arial" w:cs="Arial"/>
          <w:color w:val="000000" w:themeColor="text1"/>
          <w:sz w:val="24"/>
        </w:rPr>
      </w:pPr>
      <w:r w:rsidRPr="00284E1C">
        <w:rPr>
          <w:rFonts w:ascii="Arial" w:hAnsi="Arial" w:cs="Arial"/>
          <w:color w:val="000000" w:themeColor="text1"/>
          <w:sz w:val="24"/>
        </w:rPr>
        <w:t>Laboratuvarların sessiz ve sakin ortamını bozacak yüksek sesle konuşma, tartışma yapılmamalıdır.</w:t>
      </w:r>
    </w:p>
    <w:p w:rsidR="001D45E7" w:rsidRPr="00284E1C" w:rsidRDefault="001D45E7" w:rsidP="001D45E7">
      <w:pPr>
        <w:jc w:val="both"/>
        <w:rPr>
          <w:rFonts w:ascii="Arial" w:hAnsi="Arial" w:cs="Arial"/>
          <w:color w:val="000000" w:themeColor="text1"/>
          <w:sz w:val="24"/>
        </w:rPr>
      </w:pPr>
    </w:p>
    <w:p w:rsidR="001D45E7" w:rsidRDefault="001D45E7" w:rsidP="001D45E7">
      <w:pPr>
        <w:pStyle w:val="ListeParagraf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Arial" w:hAnsi="Arial" w:cs="Arial"/>
          <w:color w:val="000000" w:themeColor="text1"/>
          <w:sz w:val="24"/>
        </w:rPr>
      </w:pPr>
      <w:r w:rsidRPr="00284E1C">
        <w:rPr>
          <w:rFonts w:ascii="Arial" w:hAnsi="Arial" w:cs="Arial"/>
          <w:color w:val="000000" w:themeColor="text1"/>
          <w:sz w:val="24"/>
        </w:rPr>
        <w:t>Toplum ahlak kurallarına uymayan, diğer kullanıcıları rahatsız edici içerik barındıran web sayfalarına girilmemelidir.</w:t>
      </w:r>
    </w:p>
    <w:p w:rsidR="001D45E7" w:rsidRPr="001D45E7" w:rsidRDefault="001D45E7" w:rsidP="001D45E7">
      <w:pPr>
        <w:pStyle w:val="ListeParagraf"/>
        <w:rPr>
          <w:rFonts w:ascii="Arial" w:hAnsi="Arial" w:cs="Arial"/>
          <w:color w:val="000000" w:themeColor="text1"/>
          <w:sz w:val="24"/>
        </w:rPr>
      </w:pPr>
    </w:p>
    <w:p w:rsidR="001D45E7" w:rsidRDefault="001D45E7" w:rsidP="001D45E7">
      <w:pPr>
        <w:widowControl/>
        <w:autoSpaceDE/>
        <w:autoSpaceDN/>
        <w:contextualSpacing/>
        <w:jc w:val="both"/>
        <w:rPr>
          <w:rFonts w:ascii="Arial" w:hAnsi="Arial" w:cs="Arial"/>
          <w:color w:val="000000" w:themeColor="text1"/>
          <w:sz w:val="24"/>
        </w:rPr>
      </w:pPr>
    </w:p>
    <w:p w:rsidR="001D45E7" w:rsidRDefault="001D45E7" w:rsidP="001D45E7">
      <w:pPr>
        <w:widowControl/>
        <w:autoSpaceDE/>
        <w:autoSpaceDN/>
        <w:contextualSpacing/>
        <w:jc w:val="both"/>
        <w:rPr>
          <w:rFonts w:ascii="Arial" w:hAnsi="Arial" w:cs="Arial"/>
          <w:color w:val="000000" w:themeColor="text1"/>
          <w:sz w:val="24"/>
        </w:rPr>
      </w:pPr>
    </w:p>
    <w:p w:rsidR="001D45E7" w:rsidRPr="001D45E7" w:rsidRDefault="001D45E7" w:rsidP="001D45E7">
      <w:pPr>
        <w:widowControl/>
        <w:autoSpaceDE/>
        <w:autoSpaceDN/>
        <w:contextualSpacing/>
        <w:jc w:val="both"/>
        <w:rPr>
          <w:rFonts w:ascii="Arial" w:hAnsi="Arial" w:cs="Arial"/>
          <w:color w:val="000000" w:themeColor="text1"/>
          <w:sz w:val="24"/>
        </w:rPr>
      </w:pPr>
    </w:p>
    <w:p w:rsidR="00D81495" w:rsidRDefault="001D45E7" w:rsidP="001D45E7">
      <w:pPr>
        <w:tabs>
          <w:tab w:val="left" w:pos="2893"/>
          <w:tab w:val="left" w:pos="410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F0D32" w:rsidRDefault="006F0D32" w:rsidP="001D45E7">
      <w:pPr>
        <w:tabs>
          <w:tab w:val="left" w:pos="4107"/>
        </w:tabs>
        <w:jc w:val="both"/>
        <w:rPr>
          <w:sz w:val="24"/>
          <w:szCs w:val="24"/>
        </w:rPr>
      </w:pPr>
    </w:p>
    <w:p w:rsidR="006F0D32" w:rsidRPr="00D75D6F" w:rsidRDefault="006F0D32" w:rsidP="006F0D32">
      <w:pPr>
        <w:tabs>
          <w:tab w:val="left" w:pos="4107"/>
        </w:tabs>
        <w:jc w:val="both"/>
        <w:rPr>
          <w:sz w:val="24"/>
          <w:szCs w:val="24"/>
        </w:rPr>
      </w:pPr>
    </w:p>
    <w:p w:rsidR="00D81495" w:rsidRPr="005E3A05" w:rsidRDefault="00D81495" w:rsidP="005E3A05">
      <w:pPr>
        <w:pStyle w:val="GvdeMetni"/>
        <w:tabs>
          <w:tab w:val="left" w:pos="2805"/>
        </w:tabs>
        <w:jc w:val="center"/>
        <w:rPr>
          <w:b/>
        </w:rPr>
      </w:pPr>
    </w:p>
    <w:p w:rsidR="00AE3974" w:rsidRDefault="00AE3974" w:rsidP="00704039">
      <w:pPr>
        <w:pStyle w:val="GvdeMetni"/>
        <w:tabs>
          <w:tab w:val="left" w:pos="3932"/>
        </w:tabs>
        <w:rPr>
          <w:sz w:val="20"/>
        </w:rPr>
      </w:pPr>
    </w:p>
    <w:p w:rsidR="004565CF" w:rsidRPr="005A0FC4" w:rsidRDefault="004565CF" w:rsidP="004565CF">
      <w:pPr>
        <w:jc w:val="both"/>
      </w:pPr>
    </w:p>
    <w:p w:rsidR="005A500E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02843"/>
    <w:multiLevelType w:val="hybridMultilevel"/>
    <w:tmpl w:val="BF7C839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1D45E7"/>
    <w:rsid w:val="00301AEA"/>
    <w:rsid w:val="004565CF"/>
    <w:rsid w:val="005A500E"/>
    <w:rsid w:val="005E3A05"/>
    <w:rsid w:val="006F0D32"/>
    <w:rsid w:val="00704039"/>
    <w:rsid w:val="00A66B07"/>
    <w:rsid w:val="00AE3974"/>
    <w:rsid w:val="00B323E1"/>
    <w:rsid w:val="00D75D6F"/>
    <w:rsid w:val="00D8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3</cp:revision>
  <dcterms:created xsi:type="dcterms:W3CDTF">2020-04-05T12:31:00Z</dcterms:created>
  <dcterms:modified xsi:type="dcterms:W3CDTF">2020-04-05T12:36:00Z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